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98" w:rsidRDefault="00586F98" w:rsidP="006309E9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Государственный надзор за соблюдением </w:t>
      </w:r>
    </w:p>
    <w:p w:rsidR="00586F98" w:rsidRDefault="00586F98" w:rsidP="006309E9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трудового законодательства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86F98" w:rsidRPr="00C3333E" w:rsidRDefault="00586F98" w:rsidP="00C3333E">
      <w:pPr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Регламентирован порядок осуществления Рострудом федерального государственного надзора за соблюдением трудового законодательств</w:t>
      </w:r>
      <w:r>
        <w:rPr>
          <w:sz w:val="28"/>
          <w:szCs w:val="28"/>
        </w:rPr>
        <w:t>а.</w:t>
      </w:r>
    </w:p>
    <w:p w:rsidR="00586F98" w:rsidRPr="00C3333E" w:rsidRDefault="00586F98" w:rsidP="00705CC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Приказом Роструда от 13.06.2019 № 160 утвержден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bookmarkStart w:id="0" w:name="_GoBack"/>
      <w:bookmarkEnd w:id="0"/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Предметом надзора является соблюдение требований трудового законодательства, в том числе полноты и своевременности выплаты заработной платы, расчета при увольнении, оплаты отпусков, соблюдения государственных нормативных требований охраны труда, обеспечения доступности для инвалидов, специальных рабочих мест и условий труда, а также выполнение предписаний об устранении нарушений.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Продолжительность каждой проверки в рамках надзора не должна превышать 20 рабочих дней, а в отношении одного субъекта малого предпринимательства общий срок проведения плановой пров</w:t>
      </w:r>
      <w:r>
        <w:rPr>
          <w:sz w:val="28"/>
          <w:szCs w:val="28"/>
        </w:rPr>
        <w:t>ерки не может превышать 50</w:t>
      </w:r>
      <w:r w:rsidRPr="00C3333E">
        <w:rPr>
          <w:sz w:val="28"/>
          <w:szCs w:val="28"/>
        </w:rPr>
        <w:t xml:space="preserve"> часов для</w:t>
      </w:r>
      <w:r>
        <w:rPr>
          <w:sz w:val="28"/>
          <w:szCs w:val="28"/>
        </w:rPr>
        <w:t xml:space="preserve"> малого предприятия и 15</w:t>
      </w:r>
      <w:r w:rsidRPr="00C3333E">
        <w:rPr>
          <w:sz w:val="28"/>
          <w:szCs w:val="28"/>
        </w:rPr>
        <w:t xml:space="preserve"> часов для микропредприятия в год, если федеральными законами не предусмотрено иное.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Уполномоченные должностные лица при осуществлении надзора имеют право: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беспрепятственно в любое время суток посещать в целях проведения проверки работодателей;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запрашивать и безвозмездно получать документы, объяснения, информацию, необходимые для осуществления надзора;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расследовать несчастные случаи на производстве;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изымать для анализа образцы используемых или обрабатываемых материалов и веществ с уведомлением об этом работодателя;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предъявлять работодателям обязательные для исполнения предписания об устранении нарушений;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направлять в суды требования о ликвидации организаций вследствие нарушения требований охраны труда;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выдавать предписания об отстранении от работы лиц, не прошедших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586F98" w:rsidRPr="00C3333E" w:rsidRDefault="00586F98" w:rsidP="00C3333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запрещать использование средств индивидуальной и коллективной защиты работников, если они не соответствуют обязательным требованиям;</w:t>
      </w:r>
    </w:p>
    <w:p w:rsidR="00586F98" w:rsidRPr="00E50FAF" w:rsidRDefault="00586F98" w:rsidP="00E50F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составлять протоколы и рассматривать дела об административных правонарушениях, подготавливать и направлять в правоохранительные органы и в суд другие материалы о привлече</w:t>
      </w:r>
      <w:r>
        <w:rPr>
          <w:sz w:val="28"/>
          <w:szCs w:val="28"/>
        </w:rPr>
        <w:t>нии виновных к ответственности.</w:t>
      </w:r>
    </w:p>
    <w:p w:rsidR="00586F98" w:rsidRDefault="00586F98" w:rsidP="007B3A72">
      <w:pPr>
        <w:spacing w:line="240" w:lineRule="exact"/>
        <w:jc w:val="both"/>
        <w:rPr>
          <w:sz w:val="28"/>
          <w:szCs w:val="28"/>
        </w:rPr>
      </w:pPr>
    </w:p>
    <w:p w:rsidR="00586F98" w:rsidRDefault="00586F98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586F98" w:rsidRDefault="00586F98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586F98" w:rsidRPr="00E84F05" w:rsidRDefault="00586F98" w:rsidP="00363F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sectPr w:rsidR="00586F98" w:rsidRPr="00E84F05" w:rsidSect="00B21DCC">
      <w:pgSz w:w="11906" w:h="16838" w:code="9"/>
      <w:pgMar w:top="719" w:right="850" w:bottom="568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40CD"/>
    <w:rsid w:val="00034F87"/>
    <w:rsid w:val="000357BE"/>
    <w:rsid w:val="00040C57"/>
    <w:rsid w:val="00041A4F"/>
    <w:rsid w:val="000445BA"/>
    <w:rsid w:val="0004599A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9002D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D5A0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6003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63F4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048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6F98"/>
    <w:rsid w:val="00587234"/>
    <w:rsid w:val="005928F9"/>
    <w:rsid w:val="005A3714"/>
    <w:rsid w:val="005A3954"/>
    <w:rsid w:val="005B08EE"/>
    <w:rsid w:val="005B2AD1"/>
    <w:rsid w:val="005B3B85"/>
    <w:rsid w:val="005C617C"/>
    <w:rsid w:val="005D24BA"/>
    <w:rsid w:val="005E65B1"/>
    <w:rsid w:val="005E72BF"/>
    <w:rsid w:val="005F1F0E"/>
    <w:rsid w:val="005F26E6"/>
    <w:rsid w:val="005F504A"/>
    <w:rsid w:val="005F55DF"/>
    <w:rsid w:val="00607871"/>
    <w:rsid w:val="0061616C"/>
    <w:rsid w:val="006309E9"/>
    <w:rsid w:val="0063415D"/>
    <w:rsid w:val="0063556E"/>
    <w:rsid w:val="00646DA7"/>
    <w:rsid w:val="00651E64"/>
    <w:rsid w:val="006662D3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5CC9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379E8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461E"/>
    <w:rsid w:val="00785894"/>
    <w:rsid w:val="00787FAC"/>
    <w:rsid w:val="00793E6F"/>
    <w:rsid w:val="007A295D"/>
    <w:rsid w:val="007A5993"/>
    <w:rsid w:val="007B3A72"/>
    <w:rsid w:val="007B3B2E"/>
    <w:rsid w:val="007B5565"/>
    <w:rsid w:val="007B76A7"/>
    <w:rsid w:val="007C310D"/>
    <w:rsid w:val="007C5017"/>
    <w:rsid w:val="007C5D67"/>
    <w:rsid w:val="007D44FC"/>
    <w:rsid w:val="007E5E1A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35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DCC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A7E6B"/>
    <w:rsid w:val="00BB1166"/>
    <w:rsid w:val="00BB39B1"/>
    <w:rsid w:val="00BB3E7F"/>
    <w:rsid w:val="00BB6FD7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333E"/>
    <w:rsid w:val="00C35862"/>
    <w:rsid w:val="00C471F8"/>
    <w:rsid w:val="00C47C27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E5F7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E1C"/>
    <w:rsid w:val="00E215D3"/>
    <w:rsid w:val="00E2325F"/>
    <w:rsid w:val="00E31332"/>
    <w:rsid w:val="00E50FAF"/>
    <w:rsid w:val="00E52570"/>
    <w:rsid w:val="00E52BEC"/>
    <w:rsid w:val="00E7701E"/>
    <w:rsid w:val="00E826C4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EF135E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63F4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2453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3F4E"/>
    <w:rPr>
      <w:rFonts w:ascii="Cambria" w:hAnsi="Cambria" w:cs="Times New Roman"/>
      <w:color w:val="365F91"/>
      <w:sz w:val="26"/>
      <w:szCs w:val="26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D7FC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11D9"/>
    <w:rPr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/>
      <w:lang w:val="ru-RU" w:eastAsia="ru-RU"/>
    </w:rPr>
  </w:style>
  <w:style w:type="paragraph" w:customStyle="1" w:styleId="1">
    <w:name w:val="Обычный1"/>
    <w:uiPriority w:val="99"/>
    <w:rsid w:val="00D7394D"/>
    <w:pPr>
      <w:widowControl w:val="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7394D"/>
    <w:rPr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524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2453"/>
    <w:rPr>
      <w:sz w:val="24"/>
    </w:rPr>
  </w:style>
  <w:style w:type="paragraph" w:styleId="ListParagraph">
    <w:name w:val="List Paragraph"/>
    <w:basedOn w:val="Normal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Normal"/>
    <w:uiPriority w:val="99"/>
    <w:rsid w:val="001A35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1A35D8"/>
    <w:rPr>
      <w:rFonts w:cs="Times New Roman"/>
      <w:b/>
    </w:rPr>
  </w:style>
  <w:style w:type="paragraph" w:customStyle="1" w:styleId="news-one-sliderdate">
    <w:name w:val="news-one-slider__date"/>
    <w:basedOn w:val="Normal"/>
    <w:uiPriority w:val="99"/>
    <w:rsid w:val="00363F4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363F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B6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FD7"/>
    <w:rPr>
      <w:rFonts w:ascii="Segoe UI" w:hAnsi="Segoe UI" w:cs="Segoe UI"/>
      <w:sz w:val="18"/>
      <w:szCs w:val="18"/>
    </w:rPr>
  </w:style>
  <w:style w:type="character" w:customStyle="1" w:styleId="feeds-pagenavigationiconis-text">
    <w:name w:val="feeds-page__navigation_icon is-text"/>
    <w:basedOn w:val="DefaultParagraphFont"/>
    <w:uiPriority w:val="99"/>
    <w:rsid w:val="00C3333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C3333E"/>
    <w:rPr>
      <w:rFonts w:cs="Times New Roman"/>
    </w:rPr>
  </w:style>
  <w:style w:type="character" w:customStyle="1" w:styleId="feeds-pagenavigationiconis-share">
    <w:name w:val="feeds-page__navigation_icon is-share"/>
    <w:basedOn w:val="DefaultParagraphFont"/>
    <w:uiPriority w:val="99"/>
    <w:rsid w:val="00C33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377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Смирнов П.В.</cp:lastModifiedBy>
  <cp:revision>96</cp:revision>
  <cp:lastPrinted>2021-06-28T20:01:00Z</cp:lastPrinted>
  <dcterms:created xsi:type="dcterms:W3CDTF">2020-10-28T11:09:00Z</dcterms:created>
  <dcterms:modified xsi:type="dcterms:W3CDTF">2021-06-29T14:43:00Z</dcterms:modified>
</cp:coreProperties>
</file>